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DCF" w:rsidRPr="004D41F1" w:rsidRDefault="00BB0DCF" w:rsidP="003E2EFE">
      <w:pPr>
        <w:pStyle w:val="aa"/>
        <w:numPr>
          <w:ilvl w:val="0"/>
          <w:numId w:val="24"/>
        </w:numPr>
        <w:ind w:left="1069"/>
        <w:contextualSpacing/>
        <w:jc w:val="both"/>
        <w:rPr>
          <w:rFonts w:eastAsia="Calibri"/>
          <w:b/>
          <w:bCs/>
          <w:sz w:val="28"/>
        </w:rPr>
      </w:pPr>
      <w:bookmarkStart w:id="0" w:name="_GoBack"/>
      <w:bookmarkEnd w:id="0"/>
      <w:r w:rsidRPr="004D41F1">
        <w:rPr>
          <w:b/>
          <w:bCs/>
          <w:sz w:val="28"/>
        </w:rPr>
        <w:t>Пояснительная записка</w:t>
      </w:r>
    </w:p>
    <w:p w:rsidR="004D41F1" w:rsidRPr="00BB0DCF" w:rsidRDefault="004D41F1" w:rsidP="004D41F1">
      <w:pPr>
        <w:pStyle w:val="aa"/>
        <w:ind w:left="1069"/>
        <w:contextualSpacing/>
        <w:jc w:val="both"/>
        <w:rPr>
          <w:rFonts w:eastAsia="Calibri"/>
          <w:b/>
          <w:bCs/>
        </w:rPr>
      </w:pPr>
    </w:p>
    <w:p w:rsidR="00BB0DCF" w:rsidRPr="00BB0DCF" w:rsidRDefault="00BB0DCF" w:rsidP="003E2EFE">
      <w:pPr>
        <w:ind w:firstLine="709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BB0DCF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программы обеспечивается </w:t>
      </w:r>
      <w:r w:rsidRPr="00BB0DCF">
        <w:rPr>
          <w:rFonts w:ascii="Times New Roman" w:hAnsi="Times New Roman" w:cs="Times New Roman"/>
          <w:b/>
          <w:sz w:val="24"/>
          <w:szCs w:val="24"/>
          <w:lang w:val="ru-RU"/>
        </w:rPr>
        <w:t>нормативными документами</w:t>
      </w:r>
      <w:r w:rsidRPr="00BB0DC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B0DCF" w:rsidRPr="00BB0DCF" w:rsidRDefault="00BB0DCF" w:rsidP="003E2EFE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B0DCF">
        <w:rPr>
          <w:rFonts w:ascii="Times New Roman" w:eastAsia="Calibri" w:hAnsi="Times New Roman" w:cs="Times New Roman"/>
          <w:sz w:val="24"/>
          <w:szCs w:val="24"/>
          <w:lang w:val="ru-RU"/>
        </w:rPr>
        <w:t>Федеральный закон  «Об образовании в Российской Федерации» от 29.12.2012г. №273-ФЗ;</w:t>
      </w:r>
    </w:p>
    <w:p w:rsidR="00BB0DCF" w:rsidRPr="00BB0DCF" w:rsidRDefault="00BB0DCF" w:rsidP="003E2EFE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B0DCF">
        <w:rPr>
          <w:rFonts w:ascii="Times New Roman" w:eastAsia="Calibri" w:hAnsi="Times New Roman" w:cs="Times New Roman"/>
          <w:sz w:val="24"/>
          <w:szCs w:val="24"/>
          <w:lang w:val="ru-RU"/>
        </w:rPr>
        <w:t>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6 октября 2009 г. № 413, с изменениями и дополнениями.</w:t>
      </w:r>
    </w:p>
    <w:p w:rsidR="00BB0DCF" w:rsidRPr="00BB0DCF" w:rsidRDefault="00BB0DCF" w:rsidP="003E2EFE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B0DCF">
        <w:rPr>
          <w:rFonts w:ascii="Times New Roman" w:eastAsia="Calibri" w:hAnsi="Times New Roman" w:cs="Times New Roman"/>
          <w:sz w:val="24"/>
          <w:szCs w:val="24"/>
          <w:lang w:val="ru-RU"/>
        </w:rPr>
        <w:t>Приказ Минпросвещения России от 20.05.2020 г. №254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(с изменениями, приказ Минпросвещения России от 23 декабря 2020 г. №766);</w:t>
      </w:r>
    </w:p>
    <w:p w:rsidR="00BB0DCF" w:rsidRPr="00BB0DCF" w:rsidRDefault="00BB0DCF" w:rsidP="003E2EFE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B0D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Государственная программа Российской Федерации «Развитие образования на 2018-2025 г.г» (утверждена Постановлением Правительства Российской Федерации от 26 декабря 2017 г. № 16-42); </w:t>
      </w:r>
    </w:p>
    <w:p w:rsidR="00BB0DCF" w:rsidRPr="00BB0DCF" w:rsidRDefault="00BB0DCF" w:rsidP="003E2EFE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B0DCF">
        <w:rPr>
          <w:rFonts w:ascii="Times New Roman" w:eastAsia="Calibri" w:hAnsi="Times New Roman" w:cs="Times New Roman"/>
          <w:sz w:val="24"/>
          <w:szCs w:val="24"/>
          <w:lang w:val="ru-RU"/>
        </w:rPr>
        <w:t>Письмо Министерства образования и науки РФ №08-1786 от 28.10.2015г. «О рабочих программах учебных предметов»;</w:t>
      </w:r>
    </w:p>
    <w:p w:rsidR="00BB0DCF" w:rsidRPr="00BB0DCF" w:rsidRDefault="00BB0DCF" w:rsidP="003E2EFE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B0DCF">
        <w:rPr>
          <w:rFonts w:ascii="Times New Roman" w:eastAsia="Calibri" w:hAnsi="Times New Roman" w:cs="Times New Roman"/>
          <w:sz w:val="24"/>
          <w:szCs w:val="24"/>
          <w:lang w:val="ru-RU"/>
        </w:rPr>
        <w:t>Санитарные правила СП 2.4.3648-20 «Санитарно- эпидемиологические требования к организациям воспитания и обучения, отдыха и оздоровления детей и молодёжи» (утвержденные постановлением Главного государственного санитарного врача Российской Федерации 28.08.2020 г. №28);</w:t>
      </w:r>
    </w:p>
    <w:p w:rsidR="00BB0DCF" w:rsidRPr="00BB0DCF" w:rsidRDefault="00BB0DCF" w:rsidP="003E2EFE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B0DCF">
        <w:rPr>
          <w:rFonts w:ascii="Times New Roman" w:eastAsia="Calibri" w:hAnsi="Times New Roman" w:cs="Times New Roman"/>
          <w:sz w:val="24"/>
          <w:szCs w:val="24"/>
          <w:lang w:val="ru-RU"/>
        </w:rPr>
        <w:t>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BB0DCF" w:rsidRPr="00BB0DCF" w:rsidRDefault="00BB0DCF" w:rsidP="003E2EFE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B0DCF">
        <w:rPr>
          <w:rFonts w:ascii="Times New Roman" w:eastAsia="Calibri" w:hAnsi="Times New Roman" w:cs="Times New Roman"/>
          <w:sz w:val="24"/>
          <w:szCs w:val="24"/>
          <w:lang w:val="ru-RU"/>
        </w:rPr>
        <w:t>Приказ Министерства просвещения Российской Федерации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 № 115 от 22.03.2021г.;</w:t>
      </w:r>
    </w:p>
    <w:p w:rsidR="00BB0DCF" w:rsidRPr="00BB0DCF" w:rsidRDefault="00BB0DCF" w:rsidP="003E2EFE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B0DCF">
        <w:rPr>
          <w:rFonts w:ascii="Times New Roman" w:eastAsia="Calibri" w:hAnsi="Times New Roman" w:cs="Times New Roman"/>
          <w:sz w:val="24"/>
          <w:szCs w:val="24"/>
          <w:lang w:val="ru-RU"/>
        </w:rPr>
        <w:t>Закон Республики Мордовия от 08.08.2013 №53-З «Об образовании в Республике Мордовия»;</w:t>
      </w:r>
    </w:p>
    <w:p w:rsidR="00BB0DCF" w:rsidRPr="00BB0DCF" w:rsidRDefault="00BB0DCF" w:rsidP="003E2EFE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B0DCF">
        <w:rPr>
          <w:rFonts w:ascii="Times New Roman" w:eastAsia="Calibri" w:hAnsi="Times New Roman" w:cs="Times New Roman"/>
          <w:sz w:val="24"/>
          <w:szCs w:val="24"/>
          <w:lang w:val="ru-RU"/>
        </w:rPr>
        <w:t>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</w:t>
      </w:r>
    </w:p>
    <w:p w:rsidR="00BB0DCF" w:rsidRPr="00BB0DCF" w:rsidRDefault="00BB0DCF" w:rsidP="003E2EFE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B0DCF">
        <w:rPr>
          <w:rFonts w:ascii="Times New Roman" w:eastAsia="Calibri" w:hAnsi="Times New Roman" w:cs="Times New Roman"/>
          <w:sz w:val="24"/>
          <w:szCs w:val="24"/>
          <w:lang w:val="ru-RU"/>
        </w:rPr>
        <w:t>Приказ Министерства образования  РМ «От утверждении инструкции по разработке рабочих учебных программ отдельных учебных дисциплин, курсов в общеобразовательных учреждениях Республики Мордовия № 904 от 16.08.2011 года»;</w:t>
      </w:r>
    </w:p>
    <w:p w:rsidR="00BB0DCF" w:rsidRPr="00BB0DCF" w:rsidRDefault="00BB0DCF" w:rsidP="003E2EFE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B0DC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Основная образовательная программа среднего общего образования МАОУ «Средняя общеобразовательная школа №10»; </w:t>
      </w:r>
    </w:p>
    <w:p w:rsidR="00BB0DCF" w:rsidRPr="00BB0DCF" w:rsidRDefault="00BB0DCF" w:rsidP="003E2EFE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B0DCF">
        <w:rPr>
          <w:rFonts w:ascii="Times New Roman" w:eastAsia="Calibri" w:hAnsi="Times New Roman" w:cs="Times New Roman"/>
          <w:sz w:val="24"/>
          <w:szCs w:val="24"/>
          <w:lang w:val="ru-RU"/>
        </w:rPr>
        <w:t>Учебный план среднего общего образования МАОУ «Средняя общеобразовательная школа №10» на 2022-2023 учебный год;</w:t>
      </w:r>
    </w:p>
    <w:p w:rsidR="00BB0DCF" w:rsidRPr="00BB0DCF" w:rsidRDefault="00BB0DCF" w:rsidP="003E2EFE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B0DCF">
        <w:rPr>
          <w:rFonts w:ascii="Times New Roman" w:eastAsia="Calibri" w:hAnsi="Times New Roman" w:cs="Times New Roman"/>
          <w:sz w:val="24"/>
          <w:szCs w:val="24"/>
          <w:lang w:val="ru-RU"/>
        </w:rPr>
        <w:t>Программа развития МАОУ «Средняя общеобразовательная школа №10» на 2018 - 2023 г.г. «Школа социализации и самоопределения обучающихся»;</w:t>
      </w:r>
    </w:p>
    <w:p w:rsidR="00BB0DCF" w:rsidRPr="00BB0DCF" w:rsidRDefault="00BB0DCF" w:rsidP="003E2EFE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B0DCF">
        <w:rPr>
          <w:rFonts w:ascii="Times New Roman" w:eastAsia="Calibri" w:hAnsi="Times New Roman" w:cs="Times New Roman"/>
          <w:sz w:val="24"/>
          <w:szCs w:val="24"/>
          <w:lang w:val="ru-RU"/>
        </w:rPr>
        <w:t>Положение МАОУ «Средняя общеобразовательная школа №10» «О структуре и разработке учебных программ»;</w:t>
      </w:r>
    </w:p>
    <w:p w:rsidR="00BB0DCF" w:rsidRPr="00BB0DCF" w:rsidRDefault="00BB0DCF" w:rsidP="003E2EFE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B0DCF">
        <w:rPr>
          <w:rFonts w:ascii="Times New Roman" w:eastAsia="Calibri" w:hAnsi="Times New Roman" w:cs="Times New Roman"/>
          <w:sz w:val="24"/>
          <w:szCs w:val="24"/>
          <w:lang w:val="ru-RU"/>
        </w:rPr>
        <w:t>Устав МАОУ «Средняя общеобразовательная школа №10»;</w:t>
      </w:r>
    </w:p>
    <w:p w:rsidR="00BB0DCF" w:rsidRPr="00BB0DCF" w:rsidRDefault="00BB0DCF" w:rsidP="003E2EFE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B0DCF">
        <w:rPr>
          <w:rFonts w:ascii="Times New Roman" w:eastAsia="Calibri" w:hAnsi="Times New Roman" w:cs="Times New Roman"/>
          <w:sz w:val="24"/>
          <w:szCs w:val="24"/>
          <w:lang w:val="ru-RU"/>
        </w:rPr>
        <w:t>Программа воспитания МАОУ «Средняя общеобразовательная школа №10»;</w:t>
      </w:r>
    </w:p>
    <w:p w:rsidR="00BB0DCF" w:rsidRDefault="00BB0DCF" w:rsidP="003E2EFE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B0DCF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Примерные программы по учебным предметам. Средняя школа. В 2 ч. - М.: Просвещение.</w:t>
      </w:r>
    </w:p>
    <w:p w:rsidR="004D41F1" w:rsidRPr="00BB0DCF" w:rsidRDefault="004D41F1" w:rsidP="004D41F1">
      <w:pPr>
        <w:tabs>
          <w:tab w:val="left" w:pos="1134"/>
        </w:tabs>
        <w:ind w:left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045E8" w:rsidRPr="00AC0567" w:rsidRDefault="00BB0DCF" w:rsidP="00BB0DCF">
      <w:pPr>
        <w:pStyle w:val="1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B0DCF">
        <w:rPr>
          <w:rFonts w:ascii="Times New Roman" w:hAnsi="Times New Roman" w:cs="Times New Roman"/>
          <w:sz w:val="24"/>
          <w:szCs w:val="24"/>
          <w:lang w:val="ru-RU"/>
        </w:rPr>
        <w:t>Учебник к которому разработа</w:t>
      </w:r>
      <w:r>
        <w:rPr>
          <w:rFonts w:ascii="Times New Roman" w:hAnsi="Times New Roman" w:cs="Times New Roman"/>
          <w:sz w:val="24"/>
          <w:szCs w:val="24"/>
          <w:lang w:val="ru-RU"/>
        </w:rPr>
        <w:t>на программа: Обществознание, 11</w:t>
      </w:r>
      <w:r w:rsidRPr="00BB0DCF">
        <w:rPr>
          <w:rFonts w:ascii="Times New Roman" w:hAnsi="Times New Roman" w:cs="Times New Roman"/>
          <w:sz w:val="24"/>
          <w:szCs w:val="24"/>
          <w:lang w:val="ru-RU"/>
        </w:rPr>
        <w:t xml:space="preserve"> класс:учебн. для общеобразоват. </w:t>
      </w:r>
      <w:r>
        <w:rPr>
          <w:rFonts w:ascii="Times New Roman" w:hAnsi="Times New Roman" w:cs="Times New Roman"/>
          <w:sz w:val="24"/>
          <w:szCs w:val="24"/>
          <w:lang w:val="ru-RU"/>
        </w:rPr>
        <w:t>организаций:базовый уровень</w:t>
      </w:r>
      <w:r w:rsidR="004D41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0DCF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D41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0DCF">
        <w:rPr>
          <w:rFonts w:ascii="Times New Roman" w:hAnsi="Times New Roman" w:cs="Times New Roman"/>
          <w:sz w:val="24"/>
          <w:szCs w:val="24"/>
          <w:lang w:val="ru-RU"/>
        </w:rPr>
        <w:t xml:space="preserve">Л.Н.Боголюбов и др.; под ред. Л. Н. Боголюбова, </w:t>
      </w:r>
      <w:r>
        <w:rPr>
          <w:rFonts w:ascii="Times New Roman" w:hAnsi="Times New Roman" w:cs="Times New Roman"/>
          <w:sz w:val="24"/>
          <w:szCs w:val="24"/>
          <w:lang w:val="ru-RU"/>
        </w:rPr>
        <w:t>А.Ю.Лазебниковой.-М.«Просвещение».изд.,2019,334</w:t>
      </w:r>
      <w:r w:rsidRPr="00BB0DCF">
        <w:rPr>
          <w:rFonts w:ascii="Times New Roman" w:hAnsi="Times New Roman" w:cs="Times New Roman"/>
          <w:sz w:val="24"/>
          <w:szCs w:val="24"/>
          <w:lang w:val="ru-RU"/>
        </w:rPr>
        <w:t>с.</w:t>
      </w:r>
      <w:r w:rsidR="004D41F1">
        <w:rPr>
          <w:rFonts w:ascii="Times New Roman" w:hAnsi="Times New Roman" w:cs="Times New Roman"/>
          <w:color w:val="FFFFFF" w:themeColor="background1"/>
          <w:sz w:val="24"/>
          <w:szCs w:val="24"/>
          <w:lang w:val="ru-RU"/>
        </w:rPr>
        <w:t>___________________</w:t>
      </w:r>
      <w:r>
        <w:rPr>
          <w:rFonts w:ascii="Times New Roman" w:hAnsi="Times New Roman" w:cs="Times New Roman"/>
          <w:color w:val="FFFFFF" w:themeColor="background1"/>
          <w:sz w:val="24"/>
          <w:szCs w:val="24"/>
          <w:lang w:val="ru-RU"/>
        </w:rPr>
        <w:br/>
      </w:r>
      <w:r w:rsidRPr="00BB0DCF">
        <w:rPr>
          <w:lang w:val="ru-RU"/>
        </w:rPr>
        <w:br/>
      </w:r>
      <w:r w:rsidR="00E045E8" w:rsidRPr="00AC0567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Рабочая программа расчитана на 34 учебные недели, ___</w:t>
      </w:r>
      <w:r w:rsidR="00E045E8" w:rsidRPr="00AC056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68</w:t>
      </w:r>
      <w:r w:rsidR="00E045E8" w:rsidRPr="00AC0567">
        <w:rPr>
          <w:rFonts w:ascii="Times New Roman" w:eastAsia="Times New Roman" w:hAnsi="Times New Roman" w:cs="Times New Roman"/>
          <w:sz w:val="24"/>
          <w:szCs w:val="24"/>
          <w:lang w:val="ru-RU"/>
        </w:rPr>
        <w:t>_____ часов в год.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:rsidR="00E045E8" w:rsidRPr="00AC0567" w:rsidRDefault="00E045E8" w:rsidP="00E626AF">
      <w:pPr>
        <w:pStyle w:val="13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Технологии  обучения:  обучение  развитию  критического  мышления, игровое  обучение,  дифференцированное  обучение,  развивающее обучение, модульное обучение, концентрированное обучение</w:t>
      </w:r>
      <w:r w:rsidR="00E626AF">
        <w:rPr>
          <w:rFonts w:cs="Times New Roman"/>
          <w:szCs w:val="24"/>
          <w:lang w:val="ru-RU"/>
        </w:rPr>
        <w:t>.</w:t>
      </w:r>
    </w:p>
    <w:p w:rsidR="00E045E8" w:rsidRPr="00AC0567" w:rsidRDefault="00E045E8" w:rsidP="00AC0567">
      <w:pPr>
        <w:pStyle w:val="13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Формы уроков: лекция, практикум, беседа, дискуссия, сюжетно-ролевая игра, урок-презентация творческих работ.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b/>
          <w:szCs w:val="24"/>
          <w:lang w:val="ru-RU"/>
        </w:rPr>
        <w:t>Личностными</w:t>
      </w:r>
      <w:r w:rsidRPr="00AC0567">
        <w:rPr>
          <w:rFonts w:cs="Times New Roman"/>
          <w:szCs w:val="24"/>
          <w:lang w:val="ru-RU"/>
        </w:rPr>
        <w:t xml:space="preserve"> результатамы, формируемыми при изучении содержания курса, являются: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1. Мотивированность на посильное и созидательное участие в жизни общества;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2.Заинтерисованность не только в личном успехе, но и в благополучии и процветании своей страны;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3.Ценностные ориентиры.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стремление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 для общества семьи и семейных  традиций; осознании своей ответственности за страну перед нынешними и грядущими поколениями.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b/>
          <w:szCs w:val="24"/>
          <w:lang w:val="ru-RU"/>
        </w:rPr>
        <w:t>Метапредметные</w:t>
      </w:r>
      <w:r w:rsidRPr="00AC0567">
        <w:rPr>
          <w:rFonts w:cs="Times New Roman"/>
          <w:szCs w:val="24"/>
          <w:lang w:val="ru-RU"/>
        </w:rPr>
        <w:t xml:space="preserve"> результаты изучения обществознания проявляются в: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1. Умение сознательно организовывать свою познавательную деятельность (от постановки цели до получения и оценки результата);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2. Умение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3.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4. Овладение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 xml:space="preserve">5. Умение выполнять познавательные и практические задания, в том числе с использованием проектной деятельность на уроках и в доступной социальной практике, на: 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- использование элементов причинно – следственного анализа;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- исследование несложных реальных связей и зависимостей;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- определение сущностных характеристик изучаемого объекта; выбор верных критериев для сравнения, сопоставления. Оценки объектов;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 xml:space="preserve">- поиск и извлечение нужной информации по заданной теме и адаптированных </w:t>
      </w:r>
      <w:r w:rsidRPr="00AC0567">
        <w:rPr>
          <w:rFonts w:cs="Times New Roman"/>
          <w:szCs w:val="24"/>
          <w:lang w:val="ru-RU"/>
        </w:rPr>
        <w:lastRenderedPageBreak/>
        <w:t>источниках различного типа;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- 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- подкрепление изученных положений конкретными примерами;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-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- определение собственного отношения к явлениям современной жизни, формулирование своей точки зрения.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b/>
          <w:szCs w:val="24"/>
          <w:lang w:val="ru-RU"/>
        </w:rPr>
        <w:t>Предметными</w:t>
      </w:r>
      <w:r w:rsidRPr="00AC0567">
        <w:rPr>
          <w:rFonts w:cs="Times New Roman"/>
          <w:szCs w:val="24"/>
          <w:lang w:val="ru-RU"/>
        </w:rPr>
        <w:t xml:space="preserve"> результатами освоения содержания программы по обществознанию являются: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1. 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2. 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3. Знания, умения и ценностные установки, необходимые для сознательного выполнения старшими подростками основных ролей в пределах своей дееспособности;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4. Умения находить нужную социальную информацию в педагогически отобранных источника;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позиций одобряемх в современном российском обществе социальных ценностей;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5.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6. 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7. Приверженность гуманистическим и демократическим ценностям, патриотизм и гражданственность;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8. 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9. Понимание значения трудовой деятельности для личности и общества;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10. Понимание специфики познания мира средствами искусства в соответствии с другими способами познания;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11. Понимание роли искусства в становлении личности и в жизни общества;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12. Знание определяющих признаков коммуникативной деятельности в сравнении с другими видами деятельности;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lastRenderedPageBreak/>
        <w:t>13. 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14. Понимание языка массовой социально – политической коммуникации, позволяющее осознанию воспринимать соответствующую информацию, умение различать факты, аргументы, оценочные суждения;</w:t>
      </w:r>
    </w:p>
    <w:p w:rsidR="00E045E8" w:rsidRPr="00AC0567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15. Понимание значения коммуникации в межличностном общении;</w:t>
      </w:r>
    </w:p>
    <w:p w:rsidR="00E045E8" w:rsidRDefault="00E045E8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  <w:r w:rsidRPr="00AC0567">
        <w:rPr>
          <w:rFonts w:cs="Times New Roman"/>
          <w:szCs w:val="24"/>
          <w:lang w:val="ru-RU"/>
        </w:rPr>
        <w:t>16. Умение взаимодействовать в ходе выполнения групповой работы, вести диалог, участвовать в дискуссии, аргументировать собственную точку зрения. Знакомство с отдельными приемами и техниками преодоления конфликтов.</w:t>
      </w: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3034AF" w:rsidRDefault="003034AF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4D41F1" w:rsidRPr="00AC0567" w:rsidRDefault="004D41F1" w:rsidP="00AC0567">
      <w:pPr>
        <w:pStyle w:val="13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cs="Times New Roman"/>
          <w:szCs w:val="24"/>
          <w:lang w:val="ru-RU"/>
        </w:rPr>
      </w:pPr>
    </w:p>
    <w:p w:rsidR="00AA3547" w:rsidRPr="00AC0567" w:rsidRDefault="00AC0567" w:rsidP="00AC0567">
      <w:pPr>
        <w:pStyle w:val="1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2A6D8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AA3547" w:rsidRPr="00AC05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2. Содержание программы по</w:t>
      </w:r>
      <w:r w:rsidR="00E626A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AA3547" w:rsidRPr="00E626A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обществознанию</w:t>
      </w:r>
    </w:p>
    <w:p w:rsidR="00AA3547" w:rsidRPr="00AC0567" w:rsidRDefault="00AA3547" w:rsidP="00AC0567">
      <w:pPr>
        <w:pStyle w:val="1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C05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</w:t>
      </w:r>
      <w:r w:rsidR="00E045E8" w:rsidRPr="00AC05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</w:t>
      </w:r>
    </w:p>
    <w:tbl>
      <w:tblPr>
        <w:tblW w:w="10774" w:type="dxa"/>
        <w:tblInd w:w="-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8" w:type="dxa"/>
          <w:right w:w="98" w:type="dxa"/>
        </w:tblCellMar>
        <w:tblLook w:val="04A0" w:firstRow="1" w:lastRow="0" w:firstColumn="1" w:lastColumn="0" w:noHBand="0" w:noVBand="1"/>
      </w:tblPr>
      <w:tblGrid>
        <w:gridCol w:w="1986"/>
        <w:gridCol w:w="1559"/>
        <w:gridCol w:w="3118"/>
        <w:gridCol w:w="4111"/>
      </w:tblGrid>
      <w:tr w:rsidR="00AA3547" w:rsidRPr="004D41F1" w:rsidTr="004D41F1">
        <w:trPr>
          <w:trHeight w:val="1128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403" w:rsidRPr="004D41F1" w:rsidRDefault="00AA3547" w:rsidP="004D41F1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Название темы (раздела)</w:t>
            </w:r>
          </w:p>
          <w:p w:rsidR="00AA3547" w:rsidRPr="004D41F1" w:rsidRDefault="00AA3547" w:rsidP="00AC0567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Pr="004D41F1" w:rsidRDefault="00AA3547" w:rsidP="004D41F1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Cs w:val="24"/>
                <w:lang w:val="ru-RU"/>
              </w:rPr>
              <w:t>Необходимое ко</w:t>
            </w:r>
            <w:r w:rsidR="00280403" w:rsidRPr="004D41F1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личество часов для ее изучения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Pr="004D41F1" w:rsidRDefault="00AA354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</w:t>
            </w: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</w:rPr>
              <w:t>ание учебного материала</w:t>
            </w: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Pr="004D41F1" w:rsidRDefault="00AA354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Планируемый результат</w:t>
            </w:r>
          </w:p>
        </w:tc>
      </w:tr>
      <w:tr w:rsidR="00D17EB3" w:rsidRPr="00B85EC0" w:rsidTr="004D41F1">
        <w:trPr>
          <w:trHeight w:val="83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EB3" w:rsidRPr="004D41F1" w:rsidRDefault="00D17EB3" w:rsidP="004D41F1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Экономическая жизнь общества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EB3" w:rsidRPr="004D41F1" w:rsidRDefault="00D17EB3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EB3" w:rsidRPr="004D41F1" w:rsidRDefault="00D17EB3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и экономическая наука. Что изучает экономиче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ская наука. Экономическая деятельность. Измерители экономи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ческой деятельности. Понятие ВВП.</w:t>
            </w:r>
          </w:p>
          <w:p w:rsidR="00D17EB3" w:rsidRPr="004D41F1" w:rsidRDefault="00D17EB3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Экономический рост и развитие. Факторы экономического роста. Экономические циклы.</w:t>
            </w:r>
          </w:p>
          <w:p w:rsidR="00D17EB3" w:rsidRPr="004D41F1" w:rsidRDefault="00D17EB3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Рынок и рыночные структуры. Конкуренция и монополия. Спрос и предложение. Факторы спроса и предложения. Фондо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вый рынок</w:t>
            </w:r>
            <w:r w:rsidRPr="004D41F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Акции, облигации и другие ценные бумаги.</w:t>
            </w:r>
          </w:p>
          <w:p w:rsidR="00D17EB3" w:rsidRPr="004D41F1" w:rsidRDefault="00D17EB3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Роль фирм в экономике  </w:t>
            </w:r>
            <w:r w:rsidRPr="004D41F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РФ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Факторы производства и фактор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ные доходы. Постоянные и переменные издержки. Экономиче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ские и бухгалтерские издержки и прибыль. Налоги, уплачивае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мые предприятиями.</w:t>
            </w:r>
          </w:p>
          <w:p w:rsidR="00D17EB3" w:rsidRPr="004D41F1" w:rsidRDefault="00D17EB3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Бизнес в экономике. Организационно-правовые формы и правовой режим предпринимательской </w:t>
            </w:r>
            <w:r w:rsidRPr="004D41F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деятельности в РФ.</w:t>
            </w:r>
          </w:p>
          <w:p w:rsidR="00D17EB3" w:rsidRPr="004D41F1" w:rsidRDefault="00D17EB3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Вокруг бизнеса. Источники финансирования бизнеса. Ос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новные принципы менеджмента. Основы маркетинга.</w:t>
            </w:r>
          </w:p>
          <w:p w:rsidR="00D17EB3" w:rsidRPr="004D41F1" w:rsidRDefault="00D17EB3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государства в экономике. Общественные блага. Внеш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ние эффекты. Госбюджет. Государственный долг. Основы денеж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ной и бюджетной политики. Защита конкуренции и антимоно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польное законодательство.</w:t>
            </w:r>
          </w:p>
          <w:p w:rsidR="00D17EB3" w:rsidRPr="004D41F1" w:rsidRDefault="00D17EB3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Банковская система. Роль центрального банка. Основные операции коммерческих банков. Финансовые институты. Виды, причины и последствия инфляции.</w:t>
            </w:r>
          </w:p>
          <w:p w:rsidR="00D17EB3" w:rsidRPr="004D41F1" w:rsidRDefault="00D17EB3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Рынок труда. Безработица. Причины и экономические по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следствия безработицы. </w:t>
            </w:r>
            <w:r w:rsidRPr="004D41F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Государственная политика в области за</w:t>
            </w:r>
            <w:r w:rsidRPr="004D41F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softHyphen/>
              <w:t>нятости в РФ.</w:t>
            </w:r>
          </w:p>
          <w:p w:rsidR="00D17EB3" w:rsidRPr="004D41F1" w:rsidRDefault="00D17EB3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Мировая экономика. Государственная политика в области международной торговли. Глобальные проблемы экономики.</w:t>
            </w:r>
          </w:p>
          <w:p w:rsidR="00D17EB3" w:rsidRPr="004D41F1" w:rsidRDefault="00D17EB3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Экономика потребителя. Сбережения, страхование. </w:t>
            </w:r>
            <w:r w:rsidRPr="004D41F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Экономика производителя. Рациональное экономическое поведение потребителя и производителя.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EB3" w:rsidRPr="004D41F1" w:rsidRDefault="00D17EB3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биосоциальную сущность человека, основные этапы и факторы социализации личности, место и роль человека в системе общественных отношений;</w:t>
            </w:r>
          </w:p>
          <w:p w:rsidR="00D17EB3" w:rsidRPr="004D41F1" w:rsidRDefault="00D17EB3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тенденции развития общества в целом как сложной динамичной системы, а также важнейших социальных институтов</w:t>
            </w:r>
          </w:p>
          <w:p w:rsidR="00D17EB3" w:rsidRPr="004D41F1" w:rsidRDefault="00D17EB3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признаки индивидуальности, индивида и личности,  типы мировоззрения, этапы социализации </w:t>
            </w:r>
          </w:p>
          <w:p w:rsidR="00D17EB3" w:rsidRPr="004D41F1" w:rsidRDefault="00D17EB3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сущность общечеловеческих ценностей,  сферы жизнедеятельности общества и государства, роль социальных норм в жизни общества.</w:t>
            </w:r>
          </w:p>
          <w:p w:rsidR="00D17EB3" w:rsidRPr="004D41F1" w:rsidRDefault="00D17EB3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суть эволюционного развития общества, закономерности общественных изменений,  противоречия  и перспективы  в развитии человечества. </w:t>
            </w:r>
          </w:p>
          <w:p w:rsidR="00D17EB3" w:rsidRPr="004D41F1" w:rsidRDefault="00D17EB3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приводить примеры, основанные на житейском опыте;</w:t>
            </w:r>
          </w:p>
          <w:p w:rsidR="00D17EB3" w:rsidRPr="004D41F1" w:rsidRDefault="00D17EB3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отстаивать свою точку зрения;</w:t>
            </w:r>
          </w:p>
          <w:p w:rsidR="00D17EB3" w:rsidRPr="004D41F1" w:rsidRDefault="00D17EB3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использовать приобретенные знания и умения в практической деятельности и повседневной жизни</w:t>
            </w:r>
          </w:p>
          <w:p w:rsidR="00D17EB3" w:rsidRPr="004D41F1" w:rsidRDefault="00D17EB3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Получат возможность научиться: </w:t>
            </w:r>
          </w:p>
          <w:p w:rsidR="00D17EB3" w:rsidRPr="004D41F1" w:rsidRDefault="00D17EB3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допускать существование различных точек зрения, принимать другое мнение и позицию, приходить к общему решению; задавать вопросы; осуществлять поиск нужной информации, выделять главное</w:t>
            </w:r>
          </w:p>
        </w:tc>
      </w:tr>
      <w:tr w:rsidR="00AA3547" w:rsidRPr="00B85EC0" w:rsidTr="004D41F1">
        <w:trPr>
          <w:trHeight w:val="196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547" w:rsidRPr="004D41F1" w:rsidRDefault="00AA3547" w:rsidP="004D41F1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Социальная сфера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547" w:rsidRPr="004D41F1" w:rsidRDefault="00AA354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547" w:rsidRPr="004D41F1" w:rsidRDefault="00AA3547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Свобода и необходимость в человеческой деятельности. Вы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бор в условиях альтернативы и ответственность за его по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следствия.</w:t>
            </w:r>
          </w:p>
          <w:p w:rsidR="00AA3547" w:rsidRPr="004D41F1" w:rsidRDefault="00AA3547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Демографическая ситуация в РФ. </w:t>
            </w:r>
            <w:r w:rsidRPr="004D41F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Проблема неполных семей в РФ.</w:t>
            </w:r>
          </w:p>
          <w:p w:rsidR="00AA3547" w:rsidRPr="004D41F1" w:rsidRDefault="00AA3547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Религиозные объединения и организации в РФ,РК Опасность тоталитарных сект.</w:t>
            </w:r>
          </w:p>
          <w:p w:rsidR="00AA3547" w:rsidRPr="004D41F1" w:rsidRDefault="00AA3547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Общественное и индивидуальное сознание. Социализация индивида.</w:t>
            </w:r>
          </w:p>
          <w:p w:rsidR="00AA3547" w:rsidRPr="004D41F1" w:rsidRDefault="00AA3547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Политическое сознание. Политическая идеология. Полити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ческая психология. Политическое поведение. Многообразие форм политического поведения. Современный терроризм, его опасность. Роль СМИ в политической жизни. Политическая элита. Особенности ее формирования в </w:t>
            </w:r>
            <w:r w:rsidRPr="004D41F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совре</w:t>
            </w:r>
            <w:r w:rsidRPr="004D41F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softHyphen/>
              <w:t>менной России.</w:t>
            </w:r>
          </w:p>
          <w:p w:rsidR="00AA3547" w:rsidRPr="004D41F1" w:rsidRDefault="00AA3547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Политическое лидерство. Типология лидерства. Лидеры и ве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домые.</w:t>
            </w:r>
          </w:p>
          <w:p w:rsidR="00AA3547" w:rsidRPr="004D41F1" w:rsidRDefault="00AA3547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547" w:rsidRPr="004D41F1" w:rsidRDefault="00AA354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Научатся:  </w:t>
            </w:r>
          </w:p>
          <w:p w:rsidR="00AA3547" w:rsidRPr="004D41F1" w:rsidRDefault="00AA354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-сущность понятия «культура», взгляды древних ученых о духовной сфере.</w:t>
            </w:r>
          </w:p>
          <w:p w:rsidR="00AA3547" w:rsidRPr="004D41F1" w:rsidRDefault="00AA354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-сравнивать мораль и нравственность решать познавательные и проблемные задачи. </w:t>
            </w:r>
          </w:p>
          <w:p w:rsidR="00AA3547" w:rsidRPr="004D41F1" w:rsidRDefault="00AA354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-сущность понятий долг и совесть, их роль в жизни человека.</w:t>
            </w:r>
          </w:p>
          <w:p w:rsidR="00AA3547" w:rsidRPr="004D41F1" w:rsidRDefault="00AA354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-факторы, определяющие выбор человека и животного,  взаимосвязь свободы и ответственности</w:t>
            </w:r>
          </w:p>
          <w:p w:rsidR="00AA3547" w:rsidRPr="004D41F1" w:rsidRDefault="00AA354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-сущность структуры и роль образования в современном обществе, элементы образовательной системы  РФ</w:t>
            </w:r>
          </w:p>
          <w:p w:rsidR="00AA3547" w:rsidRPr="004D41F1" w:rsidRDefault="00AA354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-отличительные черты науки,  ее возрастающую роль в жизни общества.</w:t>
            </w:r>
          </w:p>
          <w:p w:rsidR="00AA3547" w:rsidRPr="004D41F1" w:rsidRDefault="00AA354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-сущность религиозных представлений о мире и обществе, характерные черты религиозной веры.</w:t>
            </w:r>
          </w:p>
          <w:p w:rsidR="00AA3547" w:rsidRPr="004D41F1" w:rsidRDefault="00AA354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выделять основную мысль в тексте учебника;</w:t>
            </w:r>
          </w:p>
          <w:p w:rsidR="00AA3547" w:rsidRPr="004D41F1" w:rsidRDefault="00AA354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отстаивать свою точку зрения</w:t>
            </w:r>
          </w:p>
          <w:p w:rsidR="00AA3547" w:rsidRPr="004D41F1" w:rsidRDefault="00AA354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Получат возможность научиться: </w:t>
            </w:r>
          </w:p>
          <w:p w:rsidR="00AA3547" w:rsidRPr="004D41F1" w:rsidRDefault="00AA354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анализировать, делать выводы; давать нравственную и правовую оценку конкретных ситуаций; осуществлять поиск дополнительных сведений в СМИ; отвечать на вопросы, высказывать собственную точку зрения</w:t>
            </w:r>
          </w:p>
          <w:p w:rsidR="00AA3547" w:rsidRPr="004D41F1" w:rsidRDefault="00AA354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сравнивать, обобщать, прогнозировать, рассуждать, участвовать в дискуссии,  решать проблемные задания</w:t>
            </w:r>
          </w:p>
        </w:tc>
      </w:tr>
      <w:tr w:rsidR="00AA3547" w:rsidRPr="00B85EC0" w:rsidTr="004D41F1">
        <w:trPr>
          <w:trHeight w:val="1335"/>
        </w:trPr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547" w:rsidRPr="004D41F1" w:rsidRDefault="00AA3547" w:rsidP="004D41F1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Политическая жизнь общества</w:t>
            </w: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E1517" w:rsidRPr="004D41F1" w:rsidRDefault="007E151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4D41F1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Заключительные уроки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377" w:rsidRPr="004D41F1" w:rsidRDefault="007E151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E1517" w:rsidRPr="004D41F1" w:rsidRDefault="007E151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FE3C94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547" w:rsidRPr="004D41F1" w:rsidRDefault="00AA3547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Гуманистическая роль естественного права. Тоталитарное правопонимание. Развитие норм естественного права. Есте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ственное право как юридическая реальность. Законотворческий процесс в Российской Федерации,</w:t>
            </w:r>
          </w:p>
          <w:p w:rsidR="00AA3547" w:rsidRPr="004D41F1" w:rsidRDefault="00AA3547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Гражданин, его права и обязанности. Гражданство в РФ. Во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инская обязанность. Альтернативная гражданская служба. Права и обязанности налогоплательщика.</w:t>
            </w:r>
          </w:p>
          <w:p w:rsidR="00AA3547" w:rsidRPr="004D41F1" w:rsidRDefault="00AA3547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Экологическое право. Право граждан на благоприятную окружающую среду. Способы защиты экологических прав. </w:t>
            </w:r>
            <w:r w:rsidRPr="004D41F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Эко</w:t>
            </w:r>
            <w:r w:rsidRPr="004D41F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softHyphen/>
              <w:t>логические правонарушения в РФ.</w:t>
            </w:r>
          </w:p>
          <w:p w:rsidR="00AA3547" w:rsidRPr="004D41F1" w:rsidRDefault="00AA3547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Гражданское право. Субъекты гражданского права. Имуще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ственные права. Право на интеллектуальную собственность. На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следование. Неимущественные права: честь, достоинство, имя. Способы защиты имущественных и неимущественных прав.</w:t>
            </w:r>
          </w:p>
          <w:p w:rsidR="00AA3547" w:rsidRPr="004D41F1" w:rsidRDefault="00AA3547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Семейное право. Порядок и условия заключения брака. По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рядок и условия расторжения брака. Правовое регулирование отношений супругов.</w:t>
            </w:r>
          </w:p>
          <w:p w:rsidR="00AA3547" w:rsidRPr="004D41F1" w:rsidRDefault="00AA3547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Занятость и трудоустройство. Порядок приема на работу, зак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лючение и расторжение трудового договора. Правовые основы социальной защиты и социального обеспечения. Правила при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ема в образовательные учреждения профессионального образо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вания. Порядок оказания платных образовательных услуг.</w:t>
            </w:r>
          </w:p>
          <w:p w:rsidR="00AA3547" w:rsidRPr="004D41F1" w:rsidRDefault="00AA3547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Процессуальное право. Споры, порядок их рассмотрения. Особенности административной юрисдикции. Гражданский про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цесс: основные правила и принципы. Особенности уголовного процесса. Суд присяжных. Конституционное судопроизводство.</w:t>
            </w:r>
          </w:p>
          <w:p w:rsidR="00AA3547" w:rsidRPr="004D41F1" w:rsidRDefault="00AA3547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Международная защита прав человека. Международная сис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тема защиты прав человека в условиях мирного времени. Меж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дународная защита прав человека в условиях военного времени. Международное</w:t>
            </w:r>
            <w:r w:rsidR="001A6377"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гуманитарное право.</w:t>
            </w:r>
          </w:p>
          <w:p w:rsidR="001A6377" w:rsidRPr="004D41F1" w:rsidRDefault="001A6377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A6377" w:rsidRPr="004D41F1" w:rsidRDefault="001A6377" w:rsidP="00AC0567">
            <w:pPr>
              <w:shd w:val="clear" w:color="auto" w:fill="FFFFFF"/>
              <w:tabs>
                <w:tab w:val="left" w:pos="851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</w:pP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Общество и человек перед лицом угроз и вызовов </w:t>
            </w:r>
            <w:r w:rsidRPr="004D41F1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Особенности современного мира. Компьютерная революция. Знания, умения и навыки в информационном обществе. Соци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альные и гуманистические аспекты глобальных проблем. Терро</w:t>
            </w:r>
            <w:r w:rsidRPr="004D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ризм как важнейшая угроза современной цивилизации</w:t>
            </w:r>
          </w:p>
          <w:p w:rsidR="001A6377" w:rsidRPr="004D41F1" w:rsidRDefault="001A6377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A3547" w:rsidRPr="004D41F1" w:rsidRDefault="00AA3547" w:rsidP="00AC0567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547" w:rsidRPr="004D41F1" w:rsidRDefault="00AA354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A3547" w:rsidRPr="004D41F1" w:rsidRDefault="00AA354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A3547" w:rsidRPr="004D41F1" w:rsidRDefault="00AA354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A3547" w:rsidRPr="004D41F1" w:rsidRDefault="00AA3547" w:rsidP="00AC056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626AF" w:rsidRPr="004D41F1" w:rsidRDefault="00E626AF" w:rsidP="00AC056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D41F1" w:rsidRPr="004D41F1" w:rsidRDefault="004D41F1" w:rsidP="00AC056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D41F1" w:rsidRPr="004D41F1" w:rsidRDefault="004D41F1" w:rsidP="00AC056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D41F1" w:rsidRPr="004D41F1" w:rsidRDefault="004D41F1" w:rsidP="00AC056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D41F1" w:rsidRPr="004D41F1" w:rsidRDefault="004D41F1" w:rsidP="00AC056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D41F1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4D41F1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4D41F1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4D41F1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4D41F1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4D41F1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4D41F1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4D41F1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4D41F1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4D41F1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4D41F1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4D41F1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4D41F1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4D41F1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4D41F1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4D41F1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4D41F1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4D41F1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4D41F1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4D41F1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4D41F1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4D41F1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4D41F1" w:rsidRPr="00DA5B46" w:rsidRDefault="004D41F1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E626AF" w:rsidRPr="00DA5B46" w:rsidRDefault="00E626AF" w:rsidP="00AC0567">
      <w:pPr>
        <w:shd w:val="clear" w:color="auto" w:fill="FFFFFF"/>
        <w:ind w:firstLine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AC0567" w:rsidRPr="003034AF" w:rsidRDefault="00AC0567" w:rsidP="00AC056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034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</w:p>
    <w:p w:rsidR="004D41F1" w:rsidRDefault="004D41F1" w:rsidP="00AC0567">
      <w:pPr>
        <w:shd w:val="clear" w:color="auto" w:fill="FFFFFF"/>
        <w:ind w:firstLine="709"/>
        <w:jc w:val="center"/>
        <w:rPr>
          <w:rFonts w:asciiTheme="minorHAnsi" w:eastAsiaTheme="minorHAnsi" w:hAnsiTheme="minorHAnsi" w:cstheme="minorBidi"/>
          <w:b/>
          <w:bCs/>
          <w:noProof w:val="0"/>
          <w:color w:val="000000"/>
          <w:sz w:val="24"/>
          <w:szCs w:val="24"/>
          <w:lang w:val="ru-RU"/>
        </w:rPr>
      </w:pPr>
    </w:p>
    <w:tbl>
      <w:tblPr>
        <w:tblW w:w="873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476"/>
        <w:gridCol w:w="2410"/>
      </w:tblGrid>
      <w:tr w:rsidR="00AC0567" w:rsidTr="00AC0567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67" w:rsidRDefault="00AC05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урока</w:t>
            </w:r>
          </w:p>
        </w:tc>
        <w:tc>
          <w:tcPr>
            <w:tcW w:w="5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67" w:rsidRDefault="00AC05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67" w:rsidRDefault="00AC05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C0567" w:rsidRPr="00B85EC0" w:rsidTr="00AC0567">
        <w:trPr>
          <w:trHeight w:val="237"/>
          <w:jc w:val="center"/>
        </w:trPr>
        <w:tc>
          <w:tcPr>
            <w:tcW w:w="8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67" w:rsidRPr="00AC0567" w:rsidRDefault="00AC05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056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Глава 1. Эконо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мическая жизнь общества (26 часов</w:t>
            </w:r>
            <w:r w:rsidRPr="00AC056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</w:p>
        </w:tc>
      </w:tr>
      <w:tr w:rsidR="00AC0567" w:rsidRPr="00AC0567" w:rsidTr="003E193E">
        <w:trPr>
          <w:trHeight w:val="331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E969D0">
              <w:rPr>
                <w:rFonts w:ascii="Times New Roman" w:hAnsi="Times New Roman" w:cs="Times New Roman"/>
              </w:rPr>
              <w:t>§1.Роль</w:t>
            </w:r>
            <w:proofErr w:type="gramEnd"/>
            <w:r w:rsidRPr="00E969D0">
              <w:rPr>
                <w:rFonts w:ascii="Times New Roman" w:hAnsi="Times New Roman" w:cs="Times New Roman"/>
              </w:rPr>
              <w:t xml:space="preserve"> экономики в жизни общества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3E19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5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2. Экономика: наука</w:t>
            </w:r>
          </w:p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и хозяйство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3E19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5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3. Экономический рост и развитие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3E19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7-8</w:t>
            </w:r>
          </w:p>
        </w:tc>
        <w:tc>
          <w:tcPr>
            <w:tcW w:w="5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4. Рыночные отношения в экономике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3E19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9-10</w:t>
            </w:r>
          </w:p>
        </w:tc>
        <w:tc>
          <w:tcPr>
            <w:tcW w:w="5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5. Фирма</w:t>
            </w:r>
          </w:p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в экономике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3E19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11-12</w:t>
            </w:r>
          </w:p>
        </w:tc>
        <w:tc>
          <w:tcPr>
            <w:tcW w:w="5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6. Правовые основы предпринимательской деятельности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3E19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13-14</w:t>
            </w:r>
          </w:p>
        </w:tc>
        <w:tc>
          <w:tcPr>
            <w:tcW w:w="5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7. Слагаемые успеха в бизнесе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3E19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15-16</w:t>
            </w:r>
          </w:p>
        </w:tc>
        <w:tc>
          <w:tcPr>
            <w:tcW w:w="5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8. Экономика и государство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3E19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17-18</w:t>
            </w:r>
          </w:p>
        </w:tc>
        <w:tc>
          <w:tcPr>
            <w:tcW w:w="5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9. Финансы в экономике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3E19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19-20</w:t>
            </w:r>
          </w:p>
        </w:tc>
        <w:tc>
          <w:tcPr>
            <w:tcW w:w="5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 xml:space="preserve">§ 10. Занятость и безработица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3E19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21-22</w:t>
            </w:r>
          </w:p>
        </w:tc>
        <w:tc>
          <w:tcPr>
            <w:tcW w:w="5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11. Мировая экономика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3E19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23-24</w:t>
            </w:r>
          </w:p>
        </w:tc>
        <w:tc>
          <w:tcPr>
            <w:tcW w:w="5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12. Экономическая культура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3E19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4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 xml:space="preserve">Повторительно-обобщающий урок к главе 1.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C0567" w:rsidRPr="00AC0567" w:rsidTr="003E193E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AC0567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AC0567">
              <w:rPr>
                <w:rFonts w:ascii="Times New Roman" w:hAnsi="Times New Roman" w:cs="Times New Roman"/>
              </w:rPr>
              <w:t>Контрольная работа по теме: «Экономическая жизнь общества»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C0567" w:rsidRPr="00AC0567" w:rsidTr="00AC0567">
        <w:trPr>
          <w:jc w:val="center"/>
        </w:trPr>
        <w:tc>
          <w:tcPr>
            <w:tcW w:w="8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056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Глава 2. Социальная сфера (16часов)</w:t>
            </w:r>
          </w:p>
        </w:tc>
      </w:tr>
      <w:tr w:rsidR="00AC0567" w:rsidTr="007A164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27-28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13. Социальная структура общества.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7A164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29-30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14. Социальные нормы и отклоняющееся поведение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Tr="007A164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31-32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  <w:spacing w:val="15"/>
              </w:rPr>
            </w:pPr>
            <w:r w:rsidRPr="00E969D0">
              <w:rPr>
                <w:rFonts w:ascii="Times New Roman" w:hAnsi="Times New Roman" w:cs="Times New Roman"/>
              </w:rPr>
              <w:t>§ 15. Нации и межнациональные отношения.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Tr="007A164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33-34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16.Семья и быт.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Tr="007A164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35-36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17. Гендер-социальный пол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Tr="007A164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37-38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§18.</w:t>
            </w:r>
          </w:p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Молодежь в современном мире.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Tr="007A164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39-40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19. Демографическая ситуация в современной России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7A164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 xml:space="preserve">Повторительно-обобщающий урок к главе 2.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C0567" w:rsidRPr="00AC0567" w:rsidTr="007A164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AC0567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AC0567">
              <w:rPr>
                <w:rFonts w:ascii="Times New Roman" w:hAnsi="Times New Roman" w:cs="Times New Roman"/>
              </w:rPr>
              <w:t>Контрольная работа по теме: «Социальная сфера»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C0567" w:rsidRPr="00B85EC0" w:rsidTr="00AC0567">
        <w:trPr>
          <w:jc w:val="center"/>
        </w:trPr>
        <w:tc>
          <w:tcPr>
            <w:tcW w:w="8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AC056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Глава 3. Политическая жизнь общества (20 часов)</w:t>
            </w:r>
          </w:p>
        </w:tc>
      </w:tr>
      <w:tr w:rsidR="00AC0567" w:rsidRPr="00AC0567" w:rsidTr="00CB707A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43-44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20. Политика и власть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CB707A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45-46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21. Политическая система.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CB707A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47-48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E969D0">
              <w:rPr>
                <w:rFonts w:ascii="Times New Roman" w:hAnsi="Times New Roman" w:cs="Times New Roman"/>
              </w:rPr>
              <w:t>§22.Гражданское</w:t>
            </w:r>
            <w:proofErr w:type="gramEnd"/>
            <w:r w:rsidRPr="00E969D0">
              <w:rPr>
                <w:rFonts w:ascii="Times New Roman" w:hAnsi="Times New Roman" w:cs="Times New Roman"/>
              </w:rPr>
              <w:t xml:space="preserve"> общество и правовое государство.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CB707A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49-50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E969D0">
              <w:rPr>
                <w:rFonts w:ascii="Times New Roman" w:hAnsi="Times New Roman" w:cs="Times New Roman"/>
              </w:rPr>
              <w:t>§</w:t>
            </w:r>
            <w:r w:rsidRPr="00E969D0">
              <w:rPr>
                <w:rFonts w:ascii="Times New Roman" w:hAnsi="Times New Roman" w:cs="Times New Roman"/>
                <w:lang w:val="en-US"/>
              </w:rPr>
              <w:t>23</w:t>
            </w:r>
            <w:r w:rsidRPr="00E969D0">
              <w:rPr>
                <w:rFonts w:ascii="Times New Roman" w:hAnsi="Times New Roman" w:cs="Times New Roman"/>
              </w:rPr>
              <w:t>.Демократические</w:t>
            </w:r>
            <w:proofErr w:type="gramEnd"/>
            <w:r w:rsidRPr="00E969D0">
              <w:rPr>
                <w:rFonts w:ascii="Times New Roman" w:hAnsi="Times New Roman" w:cs="Times New Roman"/>
              </w:rPr>
              <w:t xml:space="preserve"> выборы.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CB707A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51-52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24. Политические партии и партийные системы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CB707A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53-54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25. Политическая элита и политическое лидерство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CB707A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55-56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26. Политическое сознание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CB707A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57-58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 xml:space="preserve">§ 27. Политическое поведение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CB707A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59-60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28. Политический процесс и культура политического участия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CB707A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AC0567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 xml:space="preserve">Повторительно-обобщающие урок </w:t>
            </w:r>
            <w:proofErr w:type="gramStart"/>
            <w:r w:rsidRPr="00E969D0">
              <w:rPr>
                <w:rFonts w:ascii="Times New Roman" w:hAnsi="Times New Roman" w:cs="Times New Roman"/>
              </w:rPr>
              <w:t>к  главе</w:t>
            </w:r>
            <w:proofErr w:type="gramEnd"/>
            <w:r w:rsidRPr="00E969D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C0567" w:rsidRPr="00AC0567" w:rsidTr="00CB707A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AC0567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AC0567">
              <w:rPr>
                <w:rFonts w:ascii="Times New Roman" w:hAnsi="Times New Roman" w:cs="Times New Roman"/>
              </w:rPr>
              <w:t>Контрольная работа по теме: «Политическая жизнь общества»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C0567" w:rsidRPr="00AC0567" w:rsidTr="00F04601">
        <w:trPr>
          <w:jc w:val="center"/>
        </w:trPr>
        <w:tc>
          <w:tcPr>
            <w:tcW w:w="8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AC056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Заключительные уроки (6 часов)</w:t>
            </w:r>
          </w:p>
        </w:tc>
      </w:tr>
      <w:tr w:rsidR="00AC0567" w:rsidRPr="00AC0567" w:rsidTr="000D5C3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63-64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Заключение.</w:t>
            </w:r>
          </w:p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 xml:space="preserve">Взгляд </w:t>
            </w:r>
            <w:proofErr w:type="gramStart"/>
            <w:r w:rsidRPr="00E969D0">
              <w:rPr>
                <w:rFonts w:ascii="Times New Roman" w:hAnsi="Times New Roman" w:cs="Times New Roman"/>
              </w:rPr>
              <w:t>в  будущее</w:t>
            </w:r>
            <w:proofErr w:type="gram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C0567" w:rsidRPr="00AC0567" w:rsidTr="000D5C30">
        <w:trPr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65-68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0567" w:rsidRPr="00E969D0" w:rsidRDefault="00AC0567" w:rsidP="00AC0567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Резерв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567" w:rsidRP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AC0567" w:rsidTr="00AC0567">
        <w:trPr>
          <w:jc w:val="center"/>
        </w:trPr>
        <w:tc>
          <w:tcPr>
            <w:tcW w:w="6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67" w:rsidRDefault="00AC0567" w:rsidP="00AC056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0567" w:rsidRDefault="00AC0567" w:rsidP="00AC0567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AA3547" w:rsidRPr="00AC0567" w:rsidRDefault="00AA3547" w:rsidP="00AC05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A3547" w:rsidRPr="00AC0567" w:rsidRDefault="00AA3547" w:rsidP="00AC0567">
      <w:pPr>
        <w:pStyle w:val="ParagraphStyle"/>
        <w:spacing w:before="240" w:after="180"/>
        <w:ind w:firstLine="709"/>
        <w:jc w:val="both"/>
        <w:rPr>
          <w:rFonts w:ascii="Times New Roman" w:eastAsia="Times New Roman" w:hAnsi="Times New Roman" w:cs="Times New Roman"/>
          <w:u w:val="single"/>
        </w:rPr>
      </w:pPr>
    </w:p>
    <w:sectPr w:rsidR="00AA3547" w:rsidRPr="00AC0567" w:rsidSect="004D41F1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33CE1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49ABD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A64E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A82EC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66E4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844B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DABD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F624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CC76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829D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B6568A3E"/>
    <w:lvl w:ilvl="0">
      <w:numFmt w:val="bullet"/>
      <w:lvlText w:val="*"/>
      <w:lvlJc w:val="left"/>
    </w:lvl>
  </w:abstractNum>
  <w:abstractNum w:abstractNumId="11" w15:restartNumberingAfterBreak="0">
    <w:nsid w:val="05EE1C6F"/>
    <w:multiLevelType w:val="hybridMultilevel"/>
    <w:tmpl w:val="40FEDC34"/>
    <w:lvl w:ilvl="0" w:tplc="ABCAD70E">
      <w:start w:val="1"/>
      <w:numFmt w:val="decimal"/>
      <w:lvlText w:val="%1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AAE544D"/>
    <w:multiLevelType w:val="hybridMultilevel"/>
    <w:tmpl w:val="912A728A"/>
    <w:lvl w:ilvl="0" w:tplc="7B26BC2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D57B27"/>
    <w:multiLevelType w:val="multilevel"/>
    <w:tmpl w:val="9BA20B64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E3A66C3"/>
    <w:multiLevelType w:val="hybridMultilevel"/>
    <w:tmpl w:val="69B47C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423E58"/>
    <w:multiLevelType w:val="hybridMultilevel"/>
    <w:tmpl w:val="EDDC9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A242F"/>
    <w:multiLevelType w:val="hybridMultilevel"/>
    <w:tmpl w:val="BBE4D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87BB7"/>
    <w:multiLevelType w:val="hybridMultilevel"/>
    <w:tmpl w:val="E252FB92"/>
    <w:lvl w:ilvl="0" w:tplc="0C821482">
      <w:start w:val="1"/>
      <w:numFmt w:val="decimal"/>
      <w:lvlText w:val="%1."/>
      <w:lvlJc w:val="left"/>
      <w:pPr>
        <w:ind w:left="2138" w:hanging="360"/>
      </w:p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>
      <w:start w:val="1"/>
      <w:numFmt w:val="decimal"/>
      <w:lvlText w:val="%4."/>
      <w:lvlJc w:val="left"/>
      <w:pPr>
        <w:ind w:left="4298" w:hanging="360"/>
      </w:pPr>
    </w:lvl>
    <w:lvl w:ilvl="4" w:tplc="04190019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>
      <w:start w:val="1"/>
      <w:numFmt w:val="decimal"/>
      <w:lvlText w:val="%7."/>
      <w:lvlJc w:val="left"/>
      <w:pPr>
        <w:ind w:left="6458" w:hanging="360"/>
      </w:pPr>
    </w:lvl>
    <w:lvl w:ilvl="7" w:tplc="04190019">
      <w:start w:val="1"/>
      <w:numFmt w:val="lowerLetter"/>
      <w:lvlText w:val="%8."/>
      <w:lvlJc w:val="left"/>
      <w:pPr>
        <w:ind w:left="7178" w:hanging="360"/>
      </w:pPr>
    </w:lvl>
    <w:lvl w:ilvl="8" w:tplc="0419001B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55DB6970"/>
    <w:multiLevelType w:val="hybridMultilevel"/>
    <w:tmpl w:val="65BAF226"/>
    <w:lvl w:ilvl="0" w:tplc="6DA0060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30544"/>
    <w:multiLevelType w:val="hybridMultilevel"/>
    <w:tmpl w:val="7014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23409"/>
    <w:multiLevelType w:val="hybridMultilevel"/>
    <w:tmpl w:val="BDB67900"/>
    <w:lvl w:ilvl="0" w:tplc="9438A6A2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6D5250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8306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32ED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80E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28EC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7A40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18A2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D5861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1F3F02"/>
    <w:multiLevelType w:val="hybridMultilevel"/>
    <w:tmpl w:val="C89CA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2"/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1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7">
    <w:abstractNumId w:val="1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5"/>
  </w:num>
  <w:num w:numId="19">
    <w:abstractNumId w:val="16"/>
  </w:num>
  <w:num w:numId="20">
    <w:abstractNumId w:val="11"/>
  </w:num>
  <w:num w:numId="21">
    <w:abstractNumId w:val="20"/>
  </w:num>
  <w:num w:numId="22">
    <w:abstractNumId w:val="17"/>
  </w:num>
  <w:num w:numId="23">
    <w:abstractNumId w:val="22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3547"/>
    <w:rsid w:val="000368E9"/>
    <w:rsid w:val="00064EB0"/>
    <w:rsid w:val="000F262F"/>
    <w:rsid w:val="00175BFB"/>
    <w:rsid w:val="001A6377"/>
    <w:rsid w:val="002069BB"/>
    <w:rsid w:val="00220428"/>
    <w:rsid w:val="00280403"/>
    <w:rsid w:val="002A6D8C"/>
    <w:rsid w:val="003034AF"/>
    <w:rsid w:val="00366D60"/>
    <w:rsid w:val="003863E2"/>
    <w:rsid w:val="003E2EFE"/>
    <w:rsid w:val="004D41F1"/>
    <w:rsid w:val="005A2DEE"/>
    <w:rsid w:val="00640FD3"/>
    <w:rsid w:val="006C63DD"/>
    <w:rsid w:val="00714EC4"/>
    <w:rsid w:val="007D68AE"/>
    <w:rsid w:val="007E1517"/>
    <w:rsid w:val="00804F4D"/>
    <w:rsid w:val="008B4914"/>
    <w:rsid w:val="00975AAE"/>
    <w:rsid w:val="009E6941"/>
    <w:rsid w:val="00A14D63"/>
    <w:rsid w:val="00AA3547"/>
    <w:rsid w:val="00AC0567"/>
    <w:rsid w:val="00AD1A76"/>
    <w:rsid w:val="00B85EC0"/>
    <w:rsid w:val="00BB0DCF"/>
    <w:rsid w:val="00BE5F56"/>
    <w:rsid w:val="00C003C8"/>
    <w:rsid w:val="00D17EB3"/>
    <w:rsid w:val="00DA5B46"/>
    <w:rsid w:val="00DD3CDD"/>
    <w:rsid w:val="00E045E8"/>
    <w:rsid w:val="00E626AF"/>
    <w:rsid w:val="00ED37C6"/>
    <w:rsid w:val="00F351C9"/>
    <w:rsid w:val="00FE3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68BE03-5390-4159-8D89-6CB888B0E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547"/>
    <w:pPr>
      <w:spacing w:after="0" w:line="240" w:lineRule="auto"/>
    </w:pPr>
    <w:rPr>
      <w:rFonts w:ascii="Arial" w:eastAsia="Arial" w:hAnsi="Arial" w:cs="Arial"/>
      <w:noProof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3863E2"/>
    <w:pPr>
      <w:keepNext/>
      <w:spacing w:before="240" w:after="60"/>
      <w:ind w:firstLine="567"/>
      <w:jc w:val="both"/>
      <w:outlineLvl w:val="0"/>
    </w:pPr>
    <w:rPr>
      <w:rFonts w:eastAsia="Times New Roman"/>
      <w:b/>
      <w:bCs/>
      <w:noProof w:val="0"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qFormat/>
    <w:rsid w:val="003863E2"/>
    <w:pPr>
      <w:keepNext/>
      <w:spacing w:before="240" w:after="60"/>
      <w:outlineLvl w:val="1"/>
    </w:pPr>
    <w:rPr>
      <w:rFonts w:eastAsia="Times New Roman"/>
      <w:b/>
      <w:bCs/>
      <w:i/>
      <w:iCs/>
      <w:noProof w:val="0"/>
      <w:sz w:val="28"/>
      <w:szCs w:val="28"/>
      <w:lang w:val="ru-RU" w:eastAsia="ru-RU"/>
    </w:rPr>
  </w:style>
  <w:style w:type="paragraph" w:styleId="4">
    <w:name w:val="heading 4"/>
    <w:basedOn w:val="a"/>
    <w:next w:val="a"/>
    <w:link w:val="40"/>
    <w:qFormat/>
    <w:rsid w:val="003863E2"/>
    <w:pPr>
      <w:keepNext/>
      <w:spacing w:before="240" w:after="60"/>
      <w:ind w:firstLine="567"/>
      <w:jc w:val="both"/>
      <w:outlineLvl w:val="3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A35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AA3547"/>
    <w:rPr>
      <w:rFonts w:ascii="Calibri" w:eastAsia="Times New Roman" w:hAnsi="Calibri" w:cs="Times New Roman"/>
    </w:rPr>
  </w:style>
  <w:style w:type="paragraph" w:customStyle="1" w:styleId="11">
    <w:name w:val="Обычный1"/>
    <w:basedOn w:val="a"/>
    <w:rsid w:val="00AA3547"/>
    <w:pPr>
      <w:widowControl w:val="0"/>
      <w:spacing w:after="200" w:line="276" w:lineRule="auto"/>
    </w:pPr>
    <w:rPr>
      <w:rFonts w:ascii="Calibri" w:eastAsia="Calibri" w:hAnsi="Calibri"/>
      <w:sz w:val="22"/>
    </w:rPr>
  </w:style>
  <w:style w:type="paragraph" w:customStyle="1" w:styleId="21">
    <w:name w:val="Обычный2"/>
    <w:basedOn w:val="a"/>
    <w:rsid w:val="00AA3547"/>
    <w:pPr>
      <w:widowControl w:val="0"/>
      <w:spacing w:after="200" w:line="276" w:lineRule="auto"/>
    </w:pPr>
    <w:rPr>
      <w:rFonts w:ascii="Calibri" w:eastAsia="Calibri" w:hAnsi="Calibri"/>
      <w:sz w:val="22"/>
    </w:rPr>
  </w:style>
  <w:style w:type="paragraph" w:customStyle="1" w:styleId="22">
    <w:name w:val="стиль2"/>
    <w:basedOn w:val="11"/>
    <w:rsid w:val="00AA3547"/>
    <w:pPr>
      <w:spacing w:before="100" w:after="100" w:line="240" w:lineRule="atLeast"/>
    </w:pPr>
    <w:rPr>
      <w:rFonts w:ascii="Tahoma" w:eastAsia="Tahoma" w:hAnsi="Tahoma"/>
      <w:sz w:val="20"/>
    </w:rPr>
  </w:style>
  <w:style w:type="paragraph" w:customStyle="1" w:styleId="12">
    <w:name w:val="Текст1"/>
    <w:basedOn w:val="11"/>
    <w:uiPriority w:val="99"/>
    <w:rsid w:val="00AA3547"/>
    <w:pPr>
      <w:spacing w:after="0" w:line="240" w:lineRule="atLeast"/>
    </w:pPr>
    <w:rPr>
      <w:rFonts w:ascii="Courier New" w:eastAsia="Courier New" w:hAnsi="Courier New"/>
      <w:sz w:val="20"/>
    </w:rPr>
  </w:style>
  <w:style w:type="paragraph" w:customStyle="1" w:styleId="13">
    <w:name w:val="Основной текст1"/>
    <w:basedOn w:val="11"/>
    <w:rsid w:val="00AA3547"/>
    <w:pPr>
      <w:spacing w:after="120" w:line="240" w:lineRule="atLeast"/>
    </w:pPr>
    <w:rPr>
      <w:rFonts w:ascii="Times New Roman" w:eastAsia="Times New Roman" w:hAnsi="Times New Roman"/>
      <w:sz w:val="24"/>
    </w:rPr>
  </w:style>
  <w:style w:type="character" w:customStyle="1" w:styleId="dash041e0431044b0447043d044b0439char1">
    <w:name w:val="dash041e_0431_044b_0447_043d_044b_0439__char1"/>
    <w:rsid w:val="00AA354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AA3547"/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customStyle="1" w:styleId="ParagraphStyle">
    <w:name w:val="Paragraph Style"/>
    <w:rsid w:val="001A63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5">
    <w:name w:val="Plain Text"/>
    <w:basedOn w:val="a"/>
    <w:link w:val="a6"/>
    <w:rsid w:val="00220428"/>
    <w:rPr>
      <w:rFonts w:ascii="Courier New" w:eastAsia="Times New Roman" w:hAnsi="Courier New" w:cs="Times New Roman"/>
      <w:noProof w:val="0"/>
      <w:lang w:val="ru-RU" w:eastAsia="ru-RU"/>
    </w:rPr>
  </w:style>
  <w:style w:type="character" w:customStyle="1" w:styleId="a6">
    <w:name w:val="Текст Знак"/>
    <w:basedOn w:val="a0"/>
    <w:link w:val="a5"/>
    <w:rsid w:val="00220428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863E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863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863E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entered">
    <w:name w:val="Centered"/>
    <w:uiPriority w:val="99"/>
    <w:rsid w:val="003863E2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rsid w:val="003863E2"/>
    <w:pPr>
      <w:spacing w:before="100" w:beforeAutospacing="1" w:after="100" w:afterAutospacing="1"/>
    </w:pPr>
    <w:rPr>
      <w:rFonts w:ascii="Tahoma" w:eastAsia="Times New Roman" w:hAnsi="Tahoma" w:cs="Times New Roman"/>
      <w:noProof w:val="0"/>
    </w:rPr>
  </w:style>
  <w:style w:type="paragraph" w:customStyle="1" w:styleId="Style1">
    <w:name w:val="Style1"/>
    <w:basedOn w:val="a"/>
    <w:rsid w:val="003863E2"/>
    <w:pPr>
      <w:widowControl w:val="0"/>
      <w:autoSpaceDE w:val="0"/>
      <w:autoSpaceDN w:val="0"/>
      <w:adjustRightInd w:val="0"/>
    </w:pPr>
    <w:rPr>
      <w:rFonts w:ascii="Times New Roman" w:eastAsia="Calibri" w:hAnsi="Times New Roman" w:cs="Times New Roman"/>
      <w:noProof w:val="0"/>
      <w:sz w:val="24"/>
      <w:szCs w:val="24"/>
      <w:lang w:val="ru-RU" w:eastAsia="ru-RU"/>
    </w:rPr>
  </w:style>
  <w:style w:type="paragraph" w:styleId="a8">
    <w:name w:val="Body Text Indent"/>
    <w:basedOn w:val="a"/>
    <w:link w:val="a9"/>
    <w:rsid w:val="003863E2"/>
    <w:pPr>
      <w:spacing w:after="120"/>
      <w:ind w:left="283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rsid w:val="003863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3863E2"/>
    <w:pPr>
      <w:spacing w:after="120" w:line="480" w:lineRule="auto"/>
      <w:ind w:left="283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rsid w:val="003863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nhideWhenUsed/>
    <w:rsid w:val="003863E2"/>
    <w:pPr>
      <w:spacing w:after="120" w:line="276" w:lineRule="auto"/>
    </w:pPr>
    <w:rPr>
      <w:rFonts w:ascii="Calibri" w:eastAsia="Times New Roman" w:hAnsi="Calibri" w:cs="Times New Roman"/>
      <w:noProof w:val="0"/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3863E2"/>
    <w:rPr>
      <w:rFonts w:ascii="Calibri" w:eastAsia="Times New Roman" w:hAnsi="Calibri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3863E2"/>
    <w:pPr>
      <w:ind w:left="708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D96B1-A8B9-4B3C-B486-A972BE6D2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11</Pages>
  <Words>2597</Words>
  <Characters>14808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dcterms:created xsi:type="dcterms:W3CDTF">2017-07-29T09:35:00Z</dcterms:created>
  <dcterms:modified xsi:type="dcterms:W3CDTF">2023-10-30T08:23:00Z</dcterms:modified>
</cp:coreProperties>
</file>