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A24" w:rsidRPr="00502DA7" w:rsidRDefault="00E34A24" w:rsidP="00E34A24">
      <w:pPr>
        <w:widowControl w:val="0"/>
        <w:autoSpaceDE w:val="0"/>
        <w:autoSpaceDN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</w:pPr>
      <w:r w:rsidRPr="00502DA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Аннотация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502DA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502DA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рабочей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502DA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программе</w:t>
      </w:r>
    </w:p>
    <w:p w:rsidR="00E34A24" w:rsidRDefault="00E34A24" w:rsidP="00E34A2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</w:pPr>
      <w:r w:rsidRPr="00502DA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</w:t>
      </w:r>
      <w:r w:rsidRPr="00502DA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учебному предмету «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Вероятность и статистика. Базовый уровень</w:t>
      </w:r>
      <w:r w:rsidRPr="00502DA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»</w:t>
      </w:r>
    </w:p>
    <w:p w:rsidR="00E34A24" w:rsidRPr="00502DA7" w:rsidRDefault="00E34A24" w:rsidP="00E34A2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10-11</w:t>
      </w:r>
      <w:r w:rsidRPr="00502DA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классы</w:t>
      </w:r>
    </w:p>
    <w:p w:rsidR="00E34A24" w:rsidRPr="00502DA7" w:rsidRDefault="00E34A24" w:rsidP="00E34A24">
      <w:pPr>
        <w:widowControl w:val="0"/>
        <w:autoSpaceDE w:val="0"/>
        <w:autoSpaceDN w:val="0"/>
        <w:spacing w:before="7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34A24" w:rsidRPr="00975FFB" w:rsidRDefault="00E34A24" w:rsidP="00E34A24">
      <w:pPr>
        <w:tabs>
          <w:tab w:val="left" w:pos="993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учебного курса «Вероятность и статистика» базового уровня для обучающихся 10–11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E34A24" w:rsidRDefault="00E34A24" w:rsidP="00E34A2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p w:rsidR="00E34A24" w:rsidRPr="00502DA7" w:rsidRDefault="00E34A24" w:rsidP="00E34A24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02DA7">
        <w:rPr>
          <w:rFonts w:ascii="Times New Roman" w:hAnsi="Times New Roman" w:cs="Times New Roman"/>
          <w:b/>
          <w:sz w:val="24"/>
          <w:szCs w:val="24"/>
          <w:lang w:val="ru-RU"/>
        </w:rPr>
        <w:t>Реализуемые УМК</w:t>
      </w:r>
    </w:p>
    <w:p w:rsidR="00E34A24" w:rsidRPr="0012428E" w:rsidRDefault="00E34A24" w:rsidP="00E34A24">
      <w:pPr>
        <w:spacing w:after="0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12428E">
        <w:rPr>
          <w:rFonts w:ascii="Times New Roman" w:hAnsi="Times New Roman"/>
          <w:color w:val="000000"/>
          <w:sz w:val="24"/>
          <w:szCs w:val="24"/>
          <w:lang w:val="ru-RU"/>
        </w:rPr>
        <w:t>‌Математика: алгебра и начала математического анализа, геометрия. Алгебра и начала математического анализа (в 2 частях), 10-11 классы/ Часть 1: Мордкович А.Г., Семенов П.В.; Часть 2: Мордкович А.Г. и другие; под редакцией Мордковича А.Г., Общество с ограниченной ответственностью «ИОЦ МНЕМОЗИНА»;</w:t>
      </w:r>
    </w:p>
    <w:p w:rsidR="00E34A24" w:rsidRPr="0012428E" w:rsidRDefault="00E34A24" w:rsidP="00E34A24">
      <w:pPr>
        <w:spacing w:after="0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12428E">
        <w:rPr>
          <w:rFonts w:ascii="Times New Roman" w:hAnsi="Times New Roman"/>
          <w:color w:val="000000"/>
          <w:sz w:val="24"/>
          <w:szCs w:val="24"/>
          <w:lang w:val="ru-RU"/>
        </w:rPr>
        <w:t xml:space="preserve">Математика: алгебра и начала математического анализа, геометрия. Геометрия, 10-11 классы/ </w:t>
      </w:r>
      <w:proofErr w:type="spellStart"/>
      <w:r w:rsidRPr="0012428E">
        <w:rPr>
          <w:rFonts w:ascii="Times New Roman" w:hAnsi="Times New Roman"/>
          <w:color w:val="000000"/>
          <w:sz w:val="24"/>
          <w:szCs w:val="24"/>
          <w:lang w:val="ru-RU"/>
        </w:rPr>
        <w:t>Атанасян</w:t>
      </w:r>
      <w:proofErr w:type="spellEnd"/>
      <w:r w:rsidRPr="0012428E">
        <w:rPr>
          <w:rFonts w:ascii="Times New Roman" w:hAnsi="Times New Roman"/>
          <w:color w:val="000000"/>
          <w:sz w:val="24"/>
          <w:szCs w:val="24"/>
          <w:lang w:val="ru-RU"/>
        </w:rPr>
        <w:t xml:space="preserve"> Л.С., Бутузов В.Ф., Кадомцев С.Б. и другие, Акционерное общество «Издательство «Просвещение»;</w:t>
      </w:r>
    </w:p>
    <w:p w:rsidR="00E34A24" w:rsidRDefault="00E34A24" w:rsidP="00E34A24">
      <w:pPr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12428E">
        <w:rPr>
          <w:rFonts w:ascii="Times New Roman" w:hAnsi="Times New Roman"/>
          <w:color w:val="000000"/>
          <w:sz w:val="24"/>
          <w:szCs w:val="24"/>
          <w:lang w:val="ru-RU"/>
        </w:rPr>
        <w:t>Математика: алгебра и начала математического анализа, геометрия. Алгебра и начала математического анализа, 10-11 классы/ Алимов Ш.А., Колягин Ю.М., Ткачева М.В. и другие, Акционерное общество «Издательство «Просвещение»‌​.</w:t>
      </w:r>
    </w:p>
    <w:p w:rsidR="00E34A24" w:rsidRPr="0012428E" w:rsidRDefault="00E34A24" w:rsidP="00E34A24">
      <w:pPr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4E438F">
        <w:rPr>
          <w:rFonts w:ascii="Times New Roman" w:hAnsi="Times New Roman"/>
          <w:color w:val="000000"/>
          <w:sz w:val="28"/>
          <w:lang w:val="ru-RU"/>
        </w:rPr>
        <w:t>​</w:t>
      </w:r>
      <w:r w:rsidRPr="0012428E">
        <w:rPr>
          <w:rFonts w:ascii="Times New Roman" w:hAnsi="Times New Roman"/>
          <w:color w:val="000000"/>
          <w:sz w:val="24"/>
          <w:szCs w:val="24"/>
          <w:lang w:val="ru-RU"/>
        </w:rPr>
        <w:t xml:space="preserve">‌Вероятность и статистика. 10-11 классы. Планирование и практикум: пособие для учителя / И. Л. Бродский, О. С. </w:t>
      </w:r>
      <w:proofErr w:type="spellStart"/>
      <w:r w:rsidRPr="0012428E">
        <w:rPr>
          <w:rFonts w:ascii="Times New Roman" w:hAnsi="Times New Roman"/>
          <w:color w:val="000000"/>
          <w:sz w:val="24"/>
          <w:szCs w:val="24"/>
          <w:lang w:val="ru-RU"/>
        </w:rPr>
        <w:t>Мешавкина</w:t>
      </w:r>
      <w:proofErr w:type="spellEnd"/>
      <w:r w:rsidRPr="0012428E">
        <w:rPr>
          <w:rFonts w:ascii="Times New Roman" w:hAnsi="Times New Roman"/>
          <w:color w:val="000000"/>
          <w:sz w:val="24"/>
          <w:szCs w:val="24"/>
          <w:lang w:val="ru-RU"/>
        </w:rPr>
        <w:t>. - АРКТИ, 2009‌​.</w:t>
      </w:r>
    </w:p>
    <w:p w:rsidR="00E34A24" w:rsidRPr="00502DA7" w:rsidRDefault="00E34A24" w:rsidP="00E34A24">
      <w:pPr>
        <w:widowControl w:val="0"/>
        <w:autoSpaceDE w:val="0"/>
        <w:autoSpaceDN w:val="0"/>
        <w:spacing w:after="0" w:line="240" w:lineRule="auto"/>
        <w:ind w:right="283"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E34A24" w:rsidRDefault="00E34A24" w:rsidP="00E34A24">
      <w:pPr>
        <w:widowControl w:val="0"/>
        <w:autoSpaceDE w:val="0"/>
        <w:autoSpaceDN w:val="0"/>
        <w:spacing w:after="0" w:line="240" w:lineRule="auto"/>
        <w:ind w:right="283" w:firstLine="709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502DA7">
        <w:rPr>
          <w:rFonts w:ascii="Times New Roman" w:hAnsi="Times New Roman"/>
          <w:b/>
          <w:color w:val="000000"/>
          <w:sz w:val="24"/>
          <w:szCs w:val="24"/>
          <w:lang w:val="ru-RU"/>
        </w:rPr>
        <w:t>Количество часов для реализации программы:</w:t>
      </w:r>
    </w:p>
    <w:p w:rsidR="00E34A24" w:rsidRDefault="00E34A24" w:rsidP="00E34A24">
      <w:pPr>
        <w:widowControl w:val="0"/>
        <w:autoSpaceDE w:val="0"/>
        <w:autoSpaceDN w:val="0"/>
        <w:spacing w:after="0" w:line="240" w:lineRule="auto"/>
        <w:ind w:right="283" w:firstLine="709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E34A24" w:rsidRDefault="00E34A24" w:rsidP="00E34A24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Учебным планом н</w:t>
      </w:r>
      <w:r w:rsidRPr="00975FFB">
        <w:rPr>
          <w:rFonts w:ascii="Times New Roman" w:hAnsi="Times New Roman"/>
          <w:color w:val="000000"/>
          <w:sz w:val="24"/>
          <w:szCs w:val="24"/>
          <w:lang w:val="ru-RU"/>
        </w:rPr>
        <w:t>а изучение курса «Вероятность и статистика» на базовом уровне отводится 1 час в неделю в течение каждого года 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бучения, всего 68 учебных часов:</w:t>
      </w:r>
    </w:p>
    <w:p w:rsidR="00E34A24" w:rsidRPr="00502DA7" w:rsidRDefault="00E34A24" w:rsidP="00E34A24">
      <w:pPr>
        <w:spacing w:after="0" w:line="264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02DA7">
        <w:rPr>
          <w:rFonts w:ascii="Times New Roman" w:hAnsi="Times New Roman"/>
          <w:color w:val="000000"/>
          <w:sz w:val="24"/>
          <w:szCs w:val="24"/>
          <w:lang w:val="ru-RU"/>
        </w:rPr>
        <w:t xml:space="preserve">в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10</w:t>
      </w:r>
      <w:r w:rsidRPr="00502DA7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классе – 3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4</w:t>
      </w:r>
      <w:r w:rsidRPr="00502DA7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часа (1 час в неделю);</w:t>
      </w:r>
    </w:p>
    <w:p w:rsidR="00E34A24" w:rsidRPr="00502DA7" w:rsidRDefault="00E34A24" w:rsidP="00E34A24">
      <w:pPr>
        <w:spacing w:after="0" w:line="264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02DA7">
        <w:rPr>
          <w:rFonts w:ascii="Times New Roman" w:hAnsi="Times New Roman"/>
          <w:color w:val="000000"/>
          <w:sz w:val="24"/>
          <w:szCs w:val="24"/>
          <w:lang w:val="ru-RU"/>
        </w:rPr>
        <w:t xml:space="preserve">в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11</w:t>
      </w:r>
      <w:r w:rsidRPr="00502DA7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классе – 3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4 часа (1 час в неделю).</w:t>
      </w:r>
    </w:p>
    <w:p w:rsidR="00782429" w:rsidRPr="00E34A24" w:rsidRDefault="00782429">
      <w:pPr>
        <w:rPr>
          <w:lang w:val="ru-RU"/>
        </w:rPr>
      </w:pPr>
    </w:p>
    <w:sectPr w:rsidR="00782429" w:rsidRPr="00E34A24" w:rsidSect="00782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savePreviewPicture/>
  <w:compat/>
  <w:rsids>
    <w:rsidRoot w:val="00E34A24"/>
    <w:rsid w:val="00782429"/>
    <w:rsid w:val="00E34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A24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4A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1</cp:revision>
  <dcterms:created xsi:type="dcterms:W3CDTF">2023-10-30T16:17:00Z</dcterms:created>
  <dcterms:modified xsi:type="dcterms:W3CDTF">2023-10-30T16:17:00Z</dcterms:modified>
</cp:coreProperties>
</file>