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12" w:rsidRPr="00502DA7" w:rsidRDefault="006E6612" w:rsidP="006E661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Аннотация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рабочей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программе</w:t>
      </w:r>
    </w:p>
    <w:p w:rsidR="006E6612" w:rsidRDefault="006E6612" w:rsidP="006E661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</w:pP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</w:t>
      </w:r>
      <w:r w:rsidRPr="00502DA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 учебному предмету «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Алгебра и начала математического анализа</w:t>
      </w:r>
      <w:r w:rsidRPr="00502DA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 xml:space="preserve">» </w:t>
      </w:r>
    </w:p>
    <w:p w:rsidR="006E6612" w:rsidRPr="00502DA7" w:rsidRDefault="006E6612" w:rsidP="006E661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10-11</w:t>
      </w:r>
      <w:r w:rsidRPr="00502DA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классы</w:t>
      </w:r>
    </w:p>
    <w:p w:rsidR="006E6612" w:rsidRPr="00502DA7" w:rsidRDefault="006E6612" w:rsidP="006E6612">
      <w:pPr>
        <w:widowControl w:val="0"/>
        <w:autoSpaceDE w:val="0"/>
        <w:autoSpaceDN w:val="0"/>
        <w:spacing w:before="7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E6612" w:rsidRPr="00502DA7" w:rsidRDefault="006E6612" w:rsidP="006E661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DA7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</w:t>
      </w:r>
      <w:r>
        <w:rPr>
          <w:rFonts w:ascii="Times New Roman" w:hAnsi="Times New Roman" w:cs="Times New Roman"/>
          <w:sz w:val="24"/>
          <w:szCs w:val="24"/>
          <w:lang w:val="ru-RU"/>
        </w:rPr>
        <w:t>математике</w:t>
      </w:r>
      <w:r w:rsidRPr="00502DA7">
        <w:rPr>
          <w:rFonts w:ascii="Times New Roman" w:hAnsi="Times New Roman" w:cs="Times New Roman"/>
          <w:sz w:val="24"/>
          <w:szCs w:val="24"/>
          <w:lang w:val="ru-RU"/>
        </w:rPr>
        <w:t xml:space="preserve"> на уровне </w:t>
      </w:r>
      <w:r>
        <w:rPr>
          <w:rFonts w:ascii="Times New Roman" w:hAnsi="Times New Roman" w:cs="Times New Roman"/>
          <w:sz w:val="24"/>
          <w:szCs w:val="24"/>
          <w:lang w:val="ru-RU"/>
        </w:rPr>
        <w:t>среднего</w:t>
      </w:r>
      <w:r w:rsidRPr="00502DA7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 подготовлена на основе Федерального государственного образовательного стандарта </w:t>
      </w:r>
      <w:r>
        <w:rPr>
          <w:rFonts w:ascii="Times New Roman" w:hAnsi="Times New Roman" w:cs="Times New Roman"/>
          <w:sz w:val="24"/>
          <w:szCs w:val="24"/>
          <w:lang w:val="ru-RU"/>
        </w:rPr>
        <w:t>среднего</w:t>
      </w:r>
      <w:r w:rsidRPr="00502DA7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образования, Концепции преподавания </w:t>
      </w:r>
      <w:r>
        <w:rPr>
          <w:rFonts w:ascii="Times New Roman" w:hAnsi="Times New Roman" w:cs="Times New Roman"/>
          <w:sz w:val="24"/>
          <w:szCs w:val="24"/>
          <w:lang w:val="ru-RU"/>
        </w:rPr>
        <w:t>математики</w:t>
      </w:r>
      <w:r w:rsidRPr="00502DA7">
        <w:rPr>
          <w:rFonts w:ascii="Times New Roman" w:hAnsi="Times New Roman" w:cs="Times New Roman"/>
          <w:sz w:val="24"/>
          <w:szCs w:val="24"/>
          <w:lang w:val="ru-RU"/>
        </w:rPr>
        <w:t xml:space="preserve"> в Российской Федерации,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</w:t>
      </w:r>
      <w:r>
        <w:rPr>
          <w:rFonts w:ascii="Times New Roman" w:hAnsi="Times New Roman" w:cs="Times New Roman"/>
          <w:sz w:val="24"/>
          <w:szCs w:val="24"/>
          <w:lang w:val="ru-RU"/>
        </w:rPr>
        <w:t>среднего</w:t>
      </w:r>
      <w:r w:rsidRPr="00502DA7">
        <w:rPr>
          <w:rFonts w:ascii="Times New Roman" w:hAnsi="Times New Roman" w:cs="Times New Roman"/>
          <w:sz w:val="24"/>
          <w:szCs w:val="24"/>
          <w:lang w:val="ru-RU"/>
        </w:rPr>
        <w:t xml:space="preserve"> общего образования.</w:t>
      </w:r>
    </w:p>
    <w:p w:rsidR="006E6612" w:rsidRPr="00502DA7" w:rsidRDefault="006E6612" w:rsidP="006E6612">
      <w:pPr>
        <w:pStyle w:val="a3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соответствии с Федеральным государственным образовательным стандартом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среднего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общего образования учебный предмет 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Алгебра и начала математического анализа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>» входит в предметную область «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Математика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>» и является обязательным для изучения.</w:t>
      </w:r>
    </w:p>
    <w:p w:rsidR="006E6612" w:rsidRPr="00502DA7" w:rsidRDefault="006E6612" w:rsidP="006E6612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E6612" w:rsidRPr="00502DA7" w:rsidRDefault="006E6612" w:rsidP="006E6612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02DA7">
        <w:rPr>
          <w:rFonts w:ascii="Times New Roman" w:hAnsi="Times New Roman" w:cs="Times New Roman"/>
          <w:b/>
          <w:sz w:val="24"/>
          <w:szCs w:val="24"/>
          <w:lang w:val="ru-RU"/>
        </w:rPr>
        <w:t>Реализуемые УМК</w:t>
      </w:r>
    </w:p>
    <w:p w:rsidR="006E6612" w:rsidRPr="00502DA7" w:rsidRDefault="006E6612" w:rsidP="006E6612">
      <w:pPr>
        <w:pStyle w:val="a3"/>
        <w:spacing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E6612" w:rsidRPr="00502DA7" w:rsidRDefault="006E6612" w:rsidP="006E661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2DA7">
        <w:rPr>
          <w:rFonts w:ascii="Times New Roman" w:hAnsi="Times New Roman" w:cs="Times New Roman"/>
          <w:sz w:val="24"/>
          <w:szCs w:val="24"/>
          <w:lang w:val="ru-RU"/>
        </w:rPr>
        <w:t xml:space="preserve">Данная программа реализована в учебниках: </w:t>
      </w:r>
    </w:p>
    <w:p w:rsidR="006E6612" w:rsidRDefault="006E6612" w:rsidP="006E6612">
      <w:pPr>
        <w:spacing w:after="0"/>
        <w:ind w:firstLine="709"/>
        <w:jc w:val="both"/>
        <w:rPr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‌Математика: алгебра и начала математического анализа, геометрия. Алгебра и начала математического анализа (в 2 частях), 10-11 классы / Мордкович А. Г., Семенов П. В. и другие. – ООО «ИОЦ МНЕМОЗИНА»‌​, 2021.</w:t>
      </w:r>
    </w:p>
    <w:p w:rsidR="006E6612" w:rsidRDefault="006E6612" w:rsidP="006E661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​‌Мордкович, А. Г. Алгебра и начала математического анализа. Базовый уровень. 10-11 классы. Примерные рабочие программы / А. Г. Мордкович,   П. В. Семенов, Л. А. Александрова. – М.: БИНОМ. Лаборатория знаний, 2020;</w:t>
      </w:r>
    </w:p>
    <w:p w:rsidR="006E6612" w:rsidRDefault="006E6612" w:rsidP="006E661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Мордкович, А. Г. Алгебра и начала математического</w:t>
      </w:r>
      <w:r w:rsidRPr="00E501FE">
        <w:rPr>
          <w:sz w:val="24"/>
          <w:szCs w:val="24"/>
          <w:lang w:val="ru-RU"/>
        </w:rPr>
        <w:br/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анализа. Базовый уровень. 10 класс. Методическое пособие для учителя / А. Г. Мордкович, П. В. Семенов. — М.</w:t>
      </w:r>
      <w:proofErr w:type="gram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БИНОМ. Лаборатория знаний, 2020;</w:t>
      </w:r>
    </w:p>
    <w:p w:rsidR="006E6612" w:rsidRPr="00E501FE" w:rsidRDefault="006E6612" w:rsidP="006E661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Мордкович, А. Г. Алгебра и начала математического</w:t>
      </w:r>
      <w:r w:rsidRPr="00E501FE">
        <w:rPr>
          <w:sz w:val="24"/>
          <w:szCs w:val="24"/>
          <w:lang w:val="ru-RU"/>
        </w:rPr>
        <w:br/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анализа. Базовый уровень. 11 класс. Методическое пособие для учителя / А. Г. Мордкович, П. В. Семенов. — М.</w:t>
      </w:r>
      <w:proofErr w:type="gramStart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БИНОМ. Лаборатория знаний, 2020.</w:t>
      </w:r>
    </w:p>
    <w:p w:rsidR="006E6612" w:rsidRDefault="006E6612" w:rsidP="006E6612">
      <w:pPr>
        <w:widowControl w:val="0"/>
        <w:autoSpaceDE w:val="0"/>
        <w:autoSpaceDN w:val="0"/>
        <w:spacing w:after="0" w:line="240" w:lineRule="auto"/>
        <w:ind w:right="283"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6E6612" w:rsidRDefault="006E6612" w:rsidP="006E6612">
      <w:pPr>
        <w:widowControl w:val="0"/>
        <w:autoSpaceDE w:val="0"/>
        <w:autoSpaceDN w:val="0"/>
        <w:spacing w:after="0" w:line="240" w:lineRule="auto"/>
        <w:ind w:right="283" w:firstLine="709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502DA7">
        <w:rPr>
          <w:rFonts w:ascii="Times New Roman" w:hAnsi="Times New Roman"/>
          <w:b/>
          <w:color w:val="000000"/>
          <w:sz w:val="24"/>
          <w:szCs w:val="24"/>
          <w:lang w:val="ru-RU"/>
        </w:rPr>
        <w:t>Количество часов для реализации программы:</w:t>
      </w:r>
    </w:p>
    <w:p w:rsidR="006E6612" w:rsidRPr="00502DA7" w:rsidRDefault="006E6612" w:rsidP="006E6612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‌Учебным планом на изучение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курса алгебры и начала математического анализа 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на базовом уровне отводится </w:t>
      </w:r>
      <w:r w:rsidRPr="00E501FE">
        <w:rPr>
          <w:rFonts w:ascii="Times New Roman" w:hAnsi="Times New Roman"/>
          <w:color w:val="000000"/>
          <w:sz w:val="24"/>
          <w:szCs w:val="24"/>
          <w:lang w:val="ru-RU"/>
        </w:rPr>
        <w:t>2 часа в неделю в 10 классе и 3 часа в неделю в 11 классе, всего з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 два года обучения – 170 часов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6E6612" w:rsidRPr="00502DA7" w:rsidRDefault="006E6612" w:rsidP="006E6612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10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 –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112 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>часа (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неделю);</w:t>
      </w:r>
    </w:p>
    <w:p w:rsidR="006E6612" w:rsidRPr="00502DA7" w:rsidRDefault="006E6612" w:rsidP="006E6612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в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11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классе –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68 часа (2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</w:t>
      </w:r>
      <w:r w:rsidRPr="00502DA7">
        <w:rPr>
          <w:rFonts w:ascii="Times New Roman" w:hAnsi="Times New Roman"/>
          <w:color w:val="000000"/>
          <w:sz w:val="24"/>
          <w:szCs w:val="24"/>
          <w:lang w:val="ru-RU"/>
        </w:rPr>
        <w:t xml:space="preserve"> в неделю)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E6612" w:rsidRDefault="006E6612" w:rsidP="006E6612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782429" w:rsidRPr="006E6612" w:rsidRDefault="00782429">
      <w:pPr>
        <w:rPr>
          <w:lang w:val="ru-RU"/>
        </w:rPr>
      </w:pPr>
    </w:p>
    <w:sectPr w:rsidR="00782429" w:rsidRPr="006E6612" w:rsidSect="00782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savePreviewPicture/>
  <w:compat/>
  <w:rsids>
    <w:rsidRoot w:val="006E6612"/>
    <w:rsid w:val="006E6612"/>
    <w:rsid w:val="00782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61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6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</cp:revision>
  <dcterms:created xsi:type="dcterms:W3CDTF">2023-10-30T16:14:00Z</dcterms:created>
  <dcterms:modified xsi:type="dcterms:W3CDTF">2023-10-30T16:15:00Z</dcterms:modified>
</cp:coreProperties>
</file>